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0" w:type="dxa"/>
          <w:right w:w="0" w:type="dxa"/>
        </w:tblCellMar>
        <w:tblLook w:val="0000" w:firstRow="0" w:lastRow="0" w:firstColumn="0" w:lastColumn="0" w:noHBand="0" w:noVBand="0"/>
      </w:tblPr>
      <w:tblGrid>
        <w:gridCol w:w="5387"/>
        <w:gridCol w:w="3685"/>
      </w:tblGrid>
      <w:tr w:rsidR="00A02197" w:rsidTr="002E2BA9">
        <w:trPr>
          <w:trHeight w:val="1703"/>
        </w:trPr>
        <w:tc>
          <w:tcPr>
            <w:tcW w:w="5387" w:type="dxa"/>
          </w:tcPr>
          <w:p w:rsidR="00A02197" w:rsidRPr="00A10E66" w:rsidRDefault="00C00237" w:rsidP="00B732E4">
            <w:pPr>
              <w:pStyle w:val="TableContents"/>
              <w:rPr>
                <w:b/>
              </w:rPr>
            </w:pPr>
            <w:r>
              <w:rPr>
                <w:b/>
                <w:noProof/>
                <w:lang w:eastAsia="et-EE" w:bidi="ar-SA"/>
              </w:rPr>
              <w:drawing>
                <wp:anchor distT="0" distB="0" distL="114300" distR="114300" simplePos="0" relativeHeight="251659264" behindDoc="0" locked="0" layoutInCell="1" allowOverlap="1" wp14:anchorId="76C46F66" wp14:editId="76C46F67">
                  <wp:simplePos x="0" y="0"/>
                  <wp:positionH relativeFrom="page">
                    <wp:posOffset>-864235</wp:posOffset>
                  </wp:positionH>
                  <wp:positionV relativeFrom="page">
                    <wp:posOffset>-144145</wp:posOffset>
                  </wp:positionV>
                  <wp:extent cx="2948400" cy="957600"/>
                  <wp:effectExtent l="0" t="0" r="4445"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paasteamet_vapp_est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8400" cy="957600"/>
                          </a:xfrm>
                          <a:prstGeom prst="rect">
                            <a:avLst/>
                          </a:prstGeom>
                        </pic:spPr>
                      </pic:pic>
                    </a:graphicData>
                  </a:graphic>
                  <wp14:sizeRelH relativeFrom="page">
                    <wp14:pctWidth>0</wp14:pctWidth>
                  </wp14:sizeRelH>
                  <wp14:sizeRelV relativeFrom="page">
                    <wp14:pctHeight>0</wp14:pctHeight>
                  </wp14:sizeRelV>
                </wp:anchor>
              </w:drawing>
            </w:r>
          </w:p>
        </w:tc>
        <w:tc>
          <w:tcPr>
            <w:tcW w:w="3685" w:type="dxa"/>
          </w:tcPr>
          <w:p w:rsidR="00A02197" w:rsidRPr="00BC1A62" w:rsidRDefault="00A02197" w:rsidP="00EE7770">
            <w:pPr>
              <w:pStyle w:val="AK"/>
            </w:pPr>
          </w:p>
        </w:tc>
      </w:tr>
      <w:tr w:rsidR="00A02197" w:rsidRPr="001D4CFB" w:rsidTr="002E2BA9">
        <w:trPr>
          <w:trHeight w:val="851"/>
        </w:trPr>
        <w:tc>
          <w:tcPr>
            <w:tcW w:w="5387" w:type="dxa"/>
          </w:tcPr>
          <w:p w:rsidR="00E03BC9" w:rsidRDefault="00E03BC9" w:rsidP="00CA0756">
            <w:pPr>
              <w:pStyle w:val="Kehatekst"/>
              <w:spacing w:after="0" w:line="240" w:lineRule="auto"/>
              <w:jc w:val="left"/>
            </w:pPr>
          </w:p>
          <w:p w:rsidR="00CA0756" w:rsidRDefault="00217029" w:rsidP="00CA0756">
            <w:pPr>
              <w:pStyle w:val="Kehatekst"/>
              <w:spacing w:after="0" w:line="240" w:lineRule="auto"/>
              <w:jc w:val="left"/>
            </w:pPr>
            <w:r>
              <w:fldChar w:fldCharType="begin"/>
            </w:r>
            <w:r w:rsidR="007F5554">
              <w:instrText xml:space="preserve"> delta_recipientName_1  \* MERGEFORMAT</w:instrText>
            </w:r>
            <w:r>
              <w:fldChar w:fldCharType="separate"/>
            </w:r>
            <w:r w:rsidR="007F5554">
              <w:t>Pärnumaa ettevõtted</w:t>
            </w:r>
            <w:r>
              <w:fldChar w:fldCharType="end"/>
            </w:r>
          </w:p>
          <w:p w:rsidR="00CA0756" w:rsidRPr="004D264D" w:rsidRDefault="00CA0756" w:rsidP="00CA0756">
            <w:pPr>
              <w:pStyle w:val="Kehatekst"/>
              <w:spacing w:after="0" w:line="240" w:lineRule="auto"/>
              <w:jc w:val="left"/>
            </w:pPr>
          </w:p>
        </w:tc>
        <w:tc>
          <w:tcPr>
            <w:tcW w:w="3685" w:type="dxa"/>
          </w:tcPr>
          <w:p w:rsidR="00A02197" w:rsidRDefault="00A02197" w:rsidP="00B732E4"/>
          <w:p w:rsidR="00EE7770" w:rsidRPr="008F5410" w:rsidRDefault="00EE7770" w:rsidP="00EE7770">
            <w:pPr>
              <w:jc w:val="left"/>
            </w:pPr>
          </w:p>
          <w:p w:rsidR="00A02197" w:rsidRPr="001D4CFB" w:rsidRDefault="0002087B" w:rsidP="008F5410">
            <w:pPr>
              <w:jc w:val="left"/>
            </w:pPr>
            <w:r w:rsidRPr="008F5410">
              <w:fldChar w:fldCharType="begin"/>
            </w:r>
            <w:r w:rsidR="007F5554" w:rsidRPr="008F5410">
              <w:instrText xml:space="preserve"> delta_regDateTime  \* MERGEFORMAT</w:instrText>
            </w:r>
            <w:r w:rsidRPr="008F5410">
              <w:fldChar w:fldCharType="separate"/>
            </w:r>
            <w:r w:rsidR="00EE7770" w:rsidRPr="008F5410">
              <w:t>18.12.2020</w:t>
            </w:r>
            <w:r w:rsidRPr="008F5410">
              <w:fldChar w:fldCharType="end"/>
            </w:r>
            <w:r w:rsidR="00A02197" w:rsidRPr="008F5410">
              <w:t xml:space="preserve"> nr </w:t>
            </w:r>
            <w:r w:rsidR="008F5410" w:rsidRPr="008F5410">
              <w:rPr>
                <w:color w:val="2D2C2D"/>
                <w:shd w:val="clear" w:color="auto" w:fill="FFFFFF"/>
              </w:rPr>
              <w:t>1.2-2.5/11912-1</w:t>
            </w:r>
            <w:r w:rsidR="008F5410">
              <w:rPr>
                <w:rFonts w:ascii="Arial" w:hAnsi="Arial" w:cs="Arial"/>
                <w:color w:val="2D2C2D"/>
                <w:sz w:val="18"/>
                <w:szCs w:val="18"/>
                <w:shd w:val="clear" w:color="auto" w:fill="FFFFFF"/>
              </w:rPr>
              <w:t xml:space="preserve"> </w:t>
            </w:r>
          </w:p>
        </w:tc>
      </w:tr>
    </w:tbl>
    <w:p w:rsidR="00A02197" w:rsidRPr="00E03BC9" w:rsidRDefault="0002087B" w:rsidP="00E03BC9">
      <w:pPr>
        <w:pStyle w:val="Pealkiri"/>
      </w:pPr>
      <w:r w:rsidRPr="00E03BC9">
        <w:fldChar w:fldCharType="begin"/>
      </w:r>
      <w:r w:rsidR="007F5554">
        <w:instrText xml:space="preserve"> delta_docName  \* MERGEFORMAT</w:instrText>
      </w:r>
      <w:r w:rsidRPr="00E03BC9">
        <w:fldChar w:fldCharType="separate"/>
      </w:r>
      <w:r w:rsidR="007F5554">
        <w:t>Lääne regiooni kriisikomisjoni pöördumine Pärnumaa ettevõtjate poole</w:t>
      </w:r>
      <w:r w:rsidRPr="00E03BC9">
        <w:fldChar w:fldCharType="end"/>
      </w:r>
    </w:p>
    <w:p w:rsidR="00E03BC9" w:rsidRDefault="00E03BC9" w:rsidP="00E03BC9">
      <w:pPr>
        <w:pStyle w:val="Pealkiri"/>
      </w:pPr>
    </w:p>
    <w:p w:rsidR="00A02197" w:rsidRDefault="00E1688D" w:rsidP="00A02197">
      <w:pPr>
        <w:pStyle w:val="Snum"/>
      </w:pPr>
      <w:r>
        <w:t>Austatud</w:t>
      </w:r>
      <w:r w:rsidR="00E03BC9">
        <w:t xml:space="preserve"> </w:t>
      </w:r>
      <w:r w:rsidR="00EE7770">
        <w:t>ettevõt</w:t>
      </w:r>
      <w:r w:rsidR="008F5410">
        <w:t>te juht</w:t>
      </w:r>
      <w:bookmarkStart w:id="0" w:name="_GoBack"/>
      <w:bookmarkEnd w:id="0"/>
    </w:p>
    <w:p w:rsidR="00C11713" w:rsidRDefault="00C11713" w:rsidP="00A02197">
      <w:pPr>
        <w:pStyle w:val="Snum"/>
      </w:pPr>
    </w:p>
    <w:p w:rsidR="008F5410" w:rsidRPr="001954D7" w:rsidRDefault="008F5410" w:rsidP="001954D7">
      <w:r w:rsidRPr="001954D7">
        <w:t xml:space="preserve">Viiruse levik </w:t>
      </w:r>
      <w:r w:rsidR="002E2BA9">
        <w:t xml:space="preserve">Pärnumaal </w:t>
      </w:r>
      <w:r w:rsidRPr="001954D7">
        <w:t xml:space="preserve">on hoogustumas ning eriliselt on aktiveerunud töökohal nakatumine. </w:t>
      </w:r>
      <w:r w:rsidR="001954D7" w:rsidRPr="001954D7">
        <w:t>11.</w:t>
      </w:r>
      <w:r w:rsidR="001954D7">
        <w:t xml:space="preserve">12.20 </w:t>
      </w:r>
      <w:r w:rsidR="001954D7" w:rsidRPr="001954D7">
        <w:t xml:space="preserve">seisuga oli jälgimisel 89 </w:t>
      </w:r>
      <w:proofErr w:type="spellStart"/>
      <w:r w:rsidR="001954D7" w:rsidRPr="001954D7">
        <w:t>covid</w:t>
      </w:r>
      <w:proofErr w:type="spellEnd"/>
      <w:r w:rsidR="001954D7" w:rsidRPr="001954D7">
        <w:t xml:space="preserve">-positiivset, neist nakatus tööalase kontakti teel 17 inimest, </w:t>
      </w:r>
      <w:proofErr w:type="spellStart"/>
      <w:r w:rsidR="001954D7" w:rsidRPr="001954D7">
        <w:t>lähikontaktseid</w:t>
      </w:r>
      <w:proofErr w:type="spellEnd"/>
      <w:r w:rsidR="001954D7" w:rsidRPr="001954D7">
        <w:t xml:space="preserve"> oli jälgimisel 484. 18.12</w:t>
      </w:r>
      <w:r w:rsidR="001954D7">
        <w:t>.20</w:t>
      </w:r>
      <w:r w:rsidR="001954D7" w:rsidRPr="001954D7">
        <w:t xml:space="preserve"> on jälgimisel 223 </w:t>
      </w:r>
      <w:proofErr w:type="spellStart"/>
      <w:r w:rsidR="001954D7" w:rsidRPr="001954D7">
        <w:t>covid</w:t>
      </w:r>
      <w:proofErr w:type="spellEnd"/>
      <w:r w:rsidR="001954D7" w:rsidRPr="001954D7">
        <w:t xml:space="preserve">-positiivset, neist on tööalase kontakti teel haigestunud 59, </w:t>
      </w:r>
      <w:proofErr w:type="spellStart"/>
      <w:r w:rsidR="001954D7" w:rsidRPr="001954D7">
        <w:t>lähikontaktseid</w:t>
      </w:r>
      <w:proofErr w:type="spellEnd"/>
      <w:r w:rsidR="001954D7" w:rsidRPr="001954D7">
        <w:t xml:space="preserve"> on jälgimisel 1002. </w:t>
      </w:r>
      <w:r w:rsidR="001954D7">
        <w:rPr>
          <w:rFonts w:eastAsiaTheme="minorHAnsi"/>
          <w:color w:val="1F497D"/>
          <w:kern w:val="0"/>
          <w:sz w:val="22"/>
          <w:szCs w:val="22"/>
          <w:lang w:eastAsia="en-US" w:bidi="ar-SA"/>
        </w:rPr>
        <w:t>T</w:t>
      </w:r>
      <w:r w:rsidR="001954D7" w:rsidRPr="001954D7">
        <w:t>öökohas nakatunud inimesed on juba jõudnud nakatada oma lähedasi ja tuttavaid!</w:t>
      </w:r>
      <w:r w:rsidR="001954D7" w:rsidRPr="001954D7">
        <w:rPr>
          <w:rFonts w:eastAsiaTheme="minorHAnsi"/>
          <w:kern w:val="0"/>
          <w:sz w:val="22"/>
          <w:szCs w:val="22"/>
          <w:lang w:eastAsia="en-US" w:bidi="ar-SA"/>
        </w:rPr>
        <w:t xml:space="preserve"> </w:t>
      </w:r>
      <w:r w:rsidR="001954D7" w:rsidRPr="001954D7">
        <w:t xml:space="preserve">Kuna järjest on hakanud kasvama ka nende nakatunute arv, kelle puhul ei ole võimalik kindlaks teha konkreetset nakkusallikat, siis võib Pärnumaal täheldada ka nakkuse varjatud levikut, mis peaks meid kõiki ettevaatlikuks tegema. </w:t>
      </w:r>
      <w:r w:rsidRPr="001954D7">
        <w:t xml:space="preserve">Olukord on kriitiline ning nõuab </w:t>
      </w:r>
      <w:r w:rsidR="001954D7">
        <w:t xml:space="preserve">kõikide </w:t>
      </w:r>
      <w:r w:rsidRPr="001954D7">
        <w:t>osapoolte ühist pingutust. Lääne prefektuur ja Terviseameti regionaalosakond on tuvastanud, et jätkuvalt esineb töökohtadel probleeme reeglitest kinni pidamisega. Esineb olukordi, kus kaupluse töötaja</w:t>
      </w:r>
      <w:r w:rsidR="001954D7">
        <w:t>d</w:t>
      </w:r>
      <w:r w:rsidRPr="001954D7">
        <w:t xml:space="preserve"> ei kanna isikukaitsevarustust, samuti ei täideta ruumide lubatud täituvuse nõudeid. Terviseamet </w:t>
      </w:r>
      <w:r>
        <w:t xml:space="preserve">koostöös </w:t>
      </w:r>
      <w:proofErr w:type="spellStart"/>
      <w:r>
        <w:t>PPA-ga</w:t>
      </w:r>
      <w:proofErr w:type="spellEnd"/>
      <w:r>
        <w:t xml:space="preserve"> tõstab alates uuest nädalast kontrollivõimekust piirangute täitmisel. </w:t>
      </w:r>
    </w:p>
    <w:p w:rsidR="008F5410" w:rsidRDefault="008F5410" w:rsidP="008F5410">
      <w:pPr>
        <w:spacing w:before="120"/>
      </w:pPr>
      <w:r>
        <w:t xml:space="preserve">Juhime ettevõtete tähelepanu piirangutest kinnipidamisele (hajutamise nõude täitmine ja isikukaitsevarustuse kasutamine), mis on vajalikud nii viiruseleviku tõkestamiseks, kui ettevõtte enda äri huvides. Ka kõige väikesemate haigussümptomitega inimene võib osutuda COVID positiivseks ning viirusekolde arenemisel tuleb ettevõte sulgeda. Haigussümptomitega tööl käimine on tänastes oludes vastutustundetu tegevus, millega on ohustatud ettevõtte edasine majandustegevus. Tootmisettevõttes on tavapärasest keerukam täita inimeste hajutamise nõudeid, seetõttu tuleb olla paindlik ja järgida hajutamise nõudeid. Ettevõtetes tuleb kriitilist tähelepanu pöörata </w:t>
      </w:r>
      <w:proofErr w:type="spellStart"/>
      <w:r>
        <w:t>lähikontaktide</w:t>
      </w:r>
      <w:proofErr w:type="spellEnd"/>
      <w:r>
        <w:t xml:space="preserve"> vältimisele. Kõiki ohutusnõudeid järgides ei too ühe töötaja haigestumine kaasa massilist inimeste karantiini suunamist. </w:t>
      </w:r>
    </w:p>
    <w:p w:rsidR="008F5410" w:rsidRDefault="008F5410" w:rsidP="008F5410">
      <w:pPr>
        <w:spacing w:before="120"/>
      </w:pPr>
      <w:r>
        <w:t>Palume tööandjatel järgida Terviseameti juhiseid ja hoolitseda oma töötajate eest:</w:t>
      </w:r>
    </w:p>
    <w:p w:rsidR="008F5410" w:rsidRPr="002E2BA9" w:rsidRDefault="008F5410" w:rsidP="002E2BA9">
      <w:pPr>
        <w:pStyle w:val="Loendilik"/>
        <w:numPr>
          <w:ilvl w:val="0"/>
          <w:numId w:val="1"/>
        </w:numPr>
        <w:ind w:left="714" w:hanging="357"/>
        <w:rPr>
          <w:rFonts w:ascii="Times New Roman" w:hAnsi="Times New Roman" w:cs="Times New Roman"/>
          <w:sz w:val="24"/>
          <w:szCs w:val="24"/>
        </w:rPr>
      </w:pPr>
      <w:r w:rsidRPr="002E2BA9">
        <w:rPr>
          <w:rFonts w:ascii="Times New Roman" w:hAnsi="Times New Roman" w:cs="Times New Roman"/>
          <w:sz w:val="24"/>
          <w:szCs w:val="24"/>
        </w:rPr>
        <w:t>jälgida töötajate tervist ja haigusnähtudega töötajaid tööle mitte lubada;</w:t>
      </w:r>
    </w:p>
    <w:p w:rsidR="008F5410" w:rsidRPr="002E2BA9" w:rsidRDefault="008F5410" w:rsidP="002E2BA9">
      <w:pPr>
        <w:pStyle w:val="Loendilik"/>
        <w:numPr>
          <w:ilvl w:val="0"/>
          <w:numId w:val="1"/>
        </w:numPr>
        <w:ind w:left="714" w:hanging="357"/>
        <w:rPr>
          <w:rFonts w:ascii="Times New Roman" w:hAnsi="Times New Roman" w:cs="Times New Roman"/>
          <w:sz w:val="24"/>
          <w:szCs w:val="24"/>
        </w:rPr>
      </w:pPr>
      <w:r w:rsidRPr="002E2BA9">
        <w:rPr>
          <w:rFonts w:ascii="Times New Roman" w:hAnsi="Times New Roman" w:cs="Times New Roman"/>
          <w:sz w:val="24"/>
          <w:szCs w:val="24"/>
        </w:rPr>
        <w:t xml:space="preserve">töökohal vältida </w:t>
      </w:r>
      <w:proofErr w:type="spellStart"/>
      <w:r w:rsidRPr="002E2BA9">
        <w:rPr>
          <w:rFonts w:ascii="Times New Roman" w:hAnsi="Times New Roman" w:cs="Times New Roman"/>
          <w:sz w:val="24"/>
          <w:szCs w:val="24"/>
        </w:rPr>
        <w:t>lähikontakte</w:t>
      </w:r>
      <w:proofErr w:type="spellEnd"/>
      <w:r w:rsidRPr="002E2BA9">
        <w:rPr>
          <w:rFonts w:ascii="Times New Roman" w:hAnsi="Times New Roman" w:cs="Times New Roman"/>
          <w:sz w:val="24"/>
          <w:szCs w:val="24"/>
        </w:rPr>
        <w:t xml:space="preserve"> ja inimesi hajutada niipalju, kui töö seda võimaldab;</w:t>
      </w:r>
    </w:p>
    <w:p w:rsidR="002E2BA9" w:rsidRPr="002E2BA9" w:rsidRDefault="003C3482" w:rsidP="002E2BA9">
      <w:pPr>
        <w:widowControl/>
        <w:numPr>
          <w:ilvl w:val="0"/>
          <w:numId w:val="1"/>
        </w:numPr>
        <w:suppressAutoHyphens w:val="0"/>
        <w:spacing w:line="240" w:lineRule="auto"/>
        <w:ind w:left="714" w:hanging="357"/>
        <w:jc w:val="left"/>
        <w:rPr>
          <w:rFonts w:eastAsiaTheme="minorHAnsi"/>
          <w:kern w:val="0"/>
          <w:lang w:eastAsia="et-EE" w:bidi="ar-SA"/>
        </w:rPr>
      </w:pPr>
      <w:r w:rsidRPr="002E2BA9">
        <w:rPr>
          <w:lang w:eastAsia="et-EE"/>
        </w:rPr>
        <w:t>kui töö iseloom ei võimalda töötajaid hajutada, varustada töötajad isikukaitse- ja desinfitseerimisvahenditega;</w:t>
      </w:r>
    </w:p>
    <w:p w:rsidR="008F5410" w:rsidRPr="002E2BA9" w:rsidRDefault="008F5410" w:rsidP="002E2BA9">
      <w:pPr>
        <w:widowControl/>
        <w:numPr>
          <w:ilvl w:val="0"/>
          <w:numId w:val="1"/>
        </w:numPr>
        <w:suppressAutoHyphens w:val="0"/>
        <w:spacing w:line="240" w:lineRule="auto"/>
        <w:ind w:left="714" w:hanging="357"/>
        <w:jc w:val="left"/>
        <w:rPr>
          <w:rFonts w:eastAsiaTheme="minorHAnsi"/>
          <w:kern w:val="0"/>
          <w:lang w:eastAsia="et-EE" w:bidi="ar-SA"/>
        </w:rPr>
      </w:pPr>
      <w:r w:rsidRPr="002E2BA9">
        <w:t xml:space="preserve">varustada töötajad isikukaitse- ja desinfitseerimisvahenditega;  </w:t>
      </w:r>
    </w:p>
    <w:p w:rsidR="002E2BA9" w:rsidRPr="002E2BA9" w:rsidRDefault="008F5410" w:rsidP="002E2BA9">
      <w:pPr>
        <w:pStyle w:val="Loendilik"/>
        <w:numPr>
          <w:ilvl w:val="0"/>
          <w:numId w:val="1"/>
        </w:numPr>
        <w:ind w:left="714" w:hanging="357"/>
        <w:rPr>
          <w:rFonts w:ascii="Times New Roman" w:hAnsi="Times New Roman" w:cs="Times New Roman"/>
          <w:sz w:val="24"/>
          <w:szCs w:val="24"/>
        </w:rPr>
      </w:pPr>
      <w:r w:rsidRPr="002E2BA9">
        <w:rPr>
          <w:rFonts w:ascii="Times New Roman" w:hAnsi="Times New Roman" w:cs="Times New Roman"/>
          <w:sz w:val="24"/>
          <w:szCs w:val="24"/>
        </w:rPr>
        <w:t>korraldada ümber ettevõtete sööklate-kohvikute töö, et võimalikult palju hajutada omavahelisi kokkupuuteid</w:t>
      </w:r>
      <w:r w:rsidR="002E2BA9" w:rsidRPr="002E2BA9">
        <w:rPr>
          <w:rFonts w:ascii="Times New Roman" w:hAnsi="Times New Roman" w:cs="Times New Roman"/>
          <w:sz w:val="24"/>
          <w:szCs w:val="24"/>
        </w:rPr>
        <w:t>;</w:t>
      </w:r>
    </w:p>
    <w:p w:rsidR="008F5410" w:rsidRPr="002E2BA9" w:rsidRDefault="002E2BA9" w:rsidP="002E2BA9">
      <w:pPr>
        <w:pStyle w:val="Loendilik"/>
        <w:numPr>
          <w:ilvl w:val="0"/>
          <w:numId w:val="1"/>
        </w:numPr>
        <w:ind w:left="714" w:hanging="357"/>
        <w:rPr>
          <w:rFonts w:ascii="Times New Roman" w:hAnsi="Times New Roman" w:cs="Times New Roman"/>
          <w:sz w:val="24"/>
          <w:szCs w:val="24"/>
          <w:lang w:eastAsia="et-EE"/>
        </w:rPr>
      </w:pPr>
      <w:r w:rsidRPr="002E2BA9">
        <w:rPr>
          <w:rFonts w:ascii="Times New Roman" w:hAnsi="Times New Roman" w:cs="Times New Roman"/>
          <w:sz w:val="24"/>
          <w:szCs w:val="24"/>
          <w:lang w:eastAsia="et-EE"/>
        </w:rPr>
        <w:t>luua töötajatele tingimused hajutatult rõivastuda ja suitsetamise nurka kasutada.</w:t>
      </w:r>
    </w:p>
    <w:p w:rsidR="008F5410" w:rsidRDefault="008F5410" w:rsidP="001954D7">
      <w:pPr>
        <w:spacing w:before="120"/>
      </w:pPr>
      <w:r>
        <w:t>Täname kõiki koostööpartnereid ja ettevõtjaid, kes on silma hakanud vastutustundliku käitumisega. Siiani on teine C</w:t>
      </w:r>
      <w:r w:rsidR="00CB45AA">
        <w:t>OVID</w:t>
      </w:r>
      <w:r>
        <w:rPr>
          <w:color w:val="1F497D"/>
        </w:rPr>
        <w:t>-</w:t>
      </w:r>
      <w:r>
        <w:t>19 laine Lääne regioonis olnud kontrolli all. Viimaseid arengutrende silmas pidades peame kõik üheskoos rohkem pingutama, et see ka nii jääks,  ettevõtjate majandustegevus säiliks ja meie inimesed oleksid hoitud.</w:t>
      </w:r>
    </w:p>
    <w:p w:rsidR="008F5410" w:rsidRDefault="008F5410" w:rsidP="001954D7">
      <w:pPr>
        <w:spacing w:before="120"/>
      </w:pPr>
      <w:r>
        <w:t>Olge terved ja kaitseme üheskoos meie inimesi</w:t>
      </w:r>
    </w:p>
    <w:p w:rsidR="008F5410" w:rsidRDefault="008F5410" w:rsidP="008F5410"/>
    <w:p w:rsidR="008F5410" w:rsidRDefault="008F5410" w:rsidP="008F5410">
      <w:r>
        <w:t>Lääne regiooni kriisikomisjoni nimel</w:t>
      </w:r>
    </w:p>
    <w:p w:rsidR="008F5410" w:rsidRDefault="008F5410" w:rsidP="008F5410"/>
    <w:p w:rsidR="008F5410" w:rsidRDefault="008F5410" w:rsidP="008F5410">
      <w:r>
        <w:t>Heiki Soodla, Lääne päästekeskuse juht /allkirjastatud digitaalselt</w:t>
      </w:r>
    </w:p>
    <w:p w:rsidR="008F5410" w:rsidRDefault="008F5410" w:rsidP="008F5410">
      <w:r>
        <w:t>Kaido Kõplas, Lääne prefekt / allkirjastatud digitaalselt</w:t>
      </w:r>
    </w:p>
    <w:p w:rsidR="008F5410" w:rsidRDefault="008F5410" w:rsidP="008F5410">
      <w:r>
        <w:t>Kadri Juhkam, Terviseameti Lääne regionaalosakonna juhataja/ allkirjastatud digitaalselt</w:t>
      </w:r>
    </w:p>
    <w:p w:rsidR="00A02197" w:rsidRDefault="008F5410" w:rsidP="001954D7">
      <w:r>
        <w:t>Romek Kosenkranius, Pärnu linnapea / allkirjastatud digitaalselt</w:t>
      </w:r>
    </w:p>
    <w:sectPr w:rsidR="00A02197" w:rsidSect="00EA65D1">
      <w:headerReference w:type="default" r:id="rId8"/>
      <w:footerReference w:type="first" r:id="rId9"/>
      <w:pgSz w:w="11906" w:h="16838" w:code="9"/>
      <w:pgMar w:top="907" w:right="1021" w:bottom="907" w:left="1814" w:header="283"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D3" w:rsidRDefault="00E041D3">
      <w:pPr>
        <w:spacing w:line="240" w:lineRule="auto"/>
      </w:pPr>
      <w:r>
        <w:separator/>
      </w:r>
    </w:p>
  </w:endnote>
  <w:endnote w:type="continuationSeparator" w:id="0">
    <w:p w:rsidR="00E041D3" w:rsidRDefault="00E04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E3" w:rsidRDefault="004A2DE3" w:rsidP="004A2DE3">
    <w:pPr>
      <w:pStyle w:val="Jalus"/>
      <w:jc w:val="left"/>
      <w:rPr>
        <w:kern w:val="2"/>
      </w:rPr>
    </w:pPr>
    <w:r>
      <w:t>Lääne</w:t>
    </w:r>
    <w:r w:rsidR="006C0230">
      <w:t xml:space="preserve"> päästekeskus / Pikk 20a / 80013</w:t>
    </w:r>
    <w:r>
      <w:t xml:space="preserve"> Pärnu / 444 </w:t>
    </w:r>
    <w:r w:rsidR="00F3222F">
      <w:t>7800 / laane@rescue.ee / www.paa</w:t>
    </w:r>
    <w:r>
      <w:t xml:space="preserve">steamet.ee / </w:t>
    </w:r>
  </w:p>
  <w:p w:rsidR="00124999" w:rsidRPr="004A2DE3" w:rsidRDefault="004A2DE3" w:rsidP="004A2DE3">
    <w:pPr>
      <w:pStyle w:val="Jalus"/>
      <w:jc w:val="left"/>
    </w:pPr>
    <w:r>
      <w:t>Registrikood 70000585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D3" w:rsidRDefault="00E041D3">
      <w:pPr>
        <w:spacing w:line="240" w:lineRule="auto"/>
      </w:pPr>
      <w:r>
        <w:separator/>
      </w:r>
    </w:p>
  </w:footnote>
  <w:footnote w:type="continuationSeparator" w:id="0">
    <w:p w:rsidR="00E041D3" w:rsidRDefault="00E041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B5" w:rsidRPr="00AD2EA7" w:rsidRDefault="0002087B" w:rsidP="00BB4BB5">
    <w:pPr>
      <w:pStyle w:val="Jalus"/>
    </w:pPr>
    <w:r w:rsidRPr="00AD2EA7">
      <w:fldChar w:fldCharType="begin"/>
    </w:r>
    <w:r w:rsidRPr="00AD2EA7">
      <w:instrText xml:space="preserve"> PAGE </w:instrText>
    </w:r>
    <w:r w:rsidRPr="00AD2EA7">
      <w:fldChar w:fldCharType="separate"/>
    </w:r>
    <w:r w:rsidR="002E2BA9">
      <w:rPr>
        <w:noProof/>
      </w:rPr>
      <w:t>2</w:t>
    </w:r>
    <w:r w:rsidRPr="00AD2EA7">
      <w:fldChar w:fldCharType="end"/>
    </w:r>
    <w:r w:rsidRPr="00AD2EA7">
      <w:t xml:space="preserve"> (</w:t>
    </w:r>
    <w:r w:rsidR="003127D3">
      <w:rPr>
        <w:noProof/>
      </w:rPr>
      <w:fldChar w:fldCharType="begin"/>
    </w:r>
    <w:r w:rsidR="003127D3">
      <w:rPr>
        <w:noProof/>
      </w:rPr>
      <w:instrText xml:space="preserve"> NUMPAGES </w:instrText>
    </w:r>
    <w:r w:rsidR="003127D3">
      <w:rPr>
        <w:noProof/>
      </w:rPr>
      <w:fldChar w:fldCharType="separate"/>
    </w:r>
    <w:r w:rsidR="002E2BA9">
      <w:rPr>
        <w:noProof/>
      </w:rPr>
      <w:t>2</w:t>
    </w:r>
    <w:r w:rsidR="003127D3">
      <w:rPr>
        <w:noProof/>
      </w:rPr>
      <w:fldChar w:fldCharType="end"/>
    </w:r>
    <w:r w:rsidRPr="00AD2EA7">
      <w:t>)</w:t>
    </w:r>
  </w:p>
  <w:p w:rsidR="00BB4BB5" w:rsidRDefault="00E041D3">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D7A4C"/>
    <w:multiLevelType w:val="hybridMultilevel"/>
    <w:tmpl w:val="BCEC2470"/>
    <w:lvl w:ilvl="0" w:tplc="C0D0A0FE">
      <w:start w:val="9000"/>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7E7A5DE9"/>
    <w:multiLevelType w:val="hybridMultilevel"/>
    <w:tmpl w:val="178CCE26"/>
    <w:lvl w:ilvl="0" w:tplc="7A94E81E">
      <w:start w:val="1"/>
      <w:numFmt w:val="bullet"/>
      <w:lvlText w:val="-"/>
      <w:lvlJc w:val="left"/>
      <w:pPr>
        <w:ind w:left="720" w:hanging="360"/>
      </w:pPr>
      <w:rPr>
        <w:rFonts w:ascii="Courier New" w:hAnsi="Courier New"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59"/>
    <w:rsid w:val="0002087B"/>
    <w:rsid w:val="001954D7"/>
    <w:rsid w:val="00217029"/>
    <w:rsid w:val="002E2BA9"/>
    <w:rsid w:val="003127D3"/>
    <w:rsid w:val="0037180C"/>
    <w:rsid w:val="0039296E"/>
    <w:rsid w:val="003C3482"/>
    <w:rsid w:val="003D2250"/>
    <w:rsid w:val="004043C2"/>
    <w:rsid w:val="004148B7"/>
    <w:rsid w:val="00483A27"/>
    <w:rsid w:val="004A2DE3"/>
    <w:rsid w:val="004C1DA7"/>
    <w:rsid w:val="004F5A79"/>
    <w:rsid w:val="005B162D"/>
    <w:rsid w:val="00635024"/>
    <w:rsid w:val="006C0230"/>
    <w:rsid w:val="0073365C"/>
    <w:rsid w:val="007F5554"/>
    <w:rsid w:val="008151AD"/>
    <w:rsid w:val="008F5410"/>
    <w:rsid w:val="00932545"/>
    <w:rsid w:val="009E7A8D"/>
    <w:rsid w:val="00A02197"/>
    <w:rsid w:val="00AF2E59"/>
    <w:rsid w:val="00C00237"/>
    <w:rsid w:val="00C11713"/>
    <w:rsid w:val="00C421CC"/>
    <w:rsid w:val="00C63ED6"/>
    <w:rsid w:val="00C86AC5"/>
    <w:rsid w:val="00CA0756"/>
    <w:rsid w:val="00CB45AA"/>
    <w:rsid w:val="00D47C6E"/>
    <w:rsid w:val="00E03BC9"/>
    <w:rsid w:val="00E041D3"/>
    <w:rsid w:val="00E1688D"/>
    <w:rsid w:val="00EE7770"/>
    <w:rsid w:val="00EF2CE3"/>
    <w:rsid w:val="00F322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87C02-86B4-4CF0-A570-F6EAAD8F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02197"/>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autoRedefine/>
    <w:uiPriority w:val="99"/>
    <w:qFormat/>
    <w:rsid w:val="00A02197"/>
    <w:pPr>
      <w:spacing w:line="240" w:lineRule="auto"/>
      <w:jc w:val="center"/>
    </w:pPr>
    <w:rPr>
      <w:rFonts w:cs="Mangal"/>
      <w:sz w:val="20"/>
    </w:rPr>
  </w:style>
  <w:style w:type="character" w:customStyle="1" w:styleId="JalusMrk">
    <w:name w:val="Jalus Märk"/>
    <w:basedOn w:val="Liguvaikefont"/>
    <w:link w:val="Jalus"/>
    <w:uiPriority w:val="99"/>
    <w:rsid w:val="00A02197"/>
    <w:rPr>
      <w:rFonts w:ascii="Times New Roman" w:eastAsia="SimSun" w:hAnsi="Times New Roman" w:cs="Mangal"/>
      <w:kern w:val="1"/>
      <w:sz w:val="20"/>
      <w:szCs w:val="24"/>
      <w:lang w:eastAsia="zh-CN" w:bidi="hi-IN"/>
    </w:rPr>
  </w:style>
  <w:style w:type="paragraph" w:customStyle="1" w:styleId="TableContents">
    <w:name w:val="Table Contents"/>
    <w:basedOn w:val="Normaallaad"/>
    <w:rsid w:val="00A02197"/>
    <w:pPr>
      <w:suppressLineNumbers/>
    </w:pPr>
  </w:style>
  <w:style w:type="paragraph" w:styleId="Pis">
    <w:name w:val="header"/>
    <w:basedOn w:val="Normaallaad"/>
    <w:link w:val="PisMrk"/>
    <w:uiPriority w:val="99"/>
    <w:unhideWhenUsed/>
    <w:rsid w:val="00A02197"/>
    <w:pPr>
      <w:tabs>
        <w:tab w:val="center" w:pos="4536"/>
        <w:tab w:val="right" w:pos="9072"/>
      </w:tabs>
      <w:spacing w:line="240" w:lineRule="auto"/>
    </w:pPr>
    <w:rPr>
      <w:rFonts w:cs="Mangal"/>
      <w:szCs w:val="21"/>
    </w:rPr>
  </w:style>
  <w:style w:type="character" w:customStyle="1" w:styleId="PisMrk">
    <w:name w:val="Päis Märk"/>
    <w:basedOn w:val="Liguvaikefont"/>
    <w:link w:val="Pis"/>
    <w:uiPriority w:val="99"/>
    <w:rsid w:val="00A02197"/>
    <w:rPr>
      <w:rFonts w:ascii="Times New Roman" w:eastAsia="SimSun" w:hAnsi="Times New Roman" w:cs="Mangal"/>
      <w:kern w:val="1"/>
      <w:sz w:val="24"/>
      <w:szCs w:val="21"/>
      <w:lang w:eastAsia="zh-CN" w:bidi="hi-IN"/>
    </w:rPr>
  </w:style>
  <w:style w:type="paragraph" w:customStyle="1" w:styleId="AK">
    <w:name w:val="AK"/>
    <w:autoRedefine/>
    <w:qFormat/>
    <w:rsid w:val="00A02197"/>
    <w:pPr>
      <w:keepNext/>
      <w:keepLines/>
      <w:suppressLineNumbers/>
      <w:tabs>
        <w:tab w:val="left" w:pos="1206"/>
      </w:tabs>
      <w:spacing w:after="0" w:line="240" w:lineRule="auto"/>
    </w:pPr>
    <w:rPr>
      <w:rFonts w:ascii="Times New Roman" w:eastAsia="SimSun" w:hAnsi="Times New Roman" w:cs="Times New Roman"/>
      <w:b/>
      <w:bCs/>
      <w:kern w:val="1"/>
      <w:sz w:val="20"/>
      <w:szCs w:val="20"/>
      <w:lang w:eastAsia="zh-CN" w:bidi="hi-IN"/>
    </w:rPr>
  </w:style>
  <w:style w:type="paragraph" w:customStyle="1" w:styleId="Adressaat">
    <w:name w:val="Adressaat"/>
    <w:autoRedefine/>
    <w:qFormat/>
    <w:rsid w:val="00A02197"/>
    <w:pPr>
      <w:spacing w:after="0" w:line="240" w:lineRule="auto"/>
    </w:pPr>
    <w:rPr>
      <w:rFonts w:ascii="Times New Roman" w:eastAsia="SimSun" w:hAnsi="Times New Roman" w:cs="Times New Roman"/>
      <w:kern w:val="24"/>
      <w:sz w:val="24"/>
      <w:szCs w:val="24"/>
      <w:lang w:eastAsia="zh-CN" w:bidi="hi-IN"/>
    </w:rPr>
  </w:style>
  <w:style w:type="paragraph" w:styleId="Pealkiri">
    <w:name w:val="Title"/>
    <w:basedOn w:val="Normaallaad"/>
    <w:link w:val="PealkiriMrk"/>
    <w:autoRedefine/>
    <w:uiPriority w:val="10"/>
    <w:qFormat/>
    <w:rsid w:val="00E03BC9"/>
    <w:pPr>
      <w:widowControl/>
      <w:suppressAutoHyphens w:val="0"/>
      <w:spacing w:line="240" w:lineRule="auto"/>
      <w:ind w:right="4818"/>
      <w:jc w:val="left"/>
    </w:pPr>
    <w:rPr>
      <w:b/>
      <w:lang w:eastAsia="et-EE"/>
    </w:rPr>
  </w:style>
  <w:style w:type="character" w:customStyle="1" w:styleId="PealkiriMrk">
    <w:name w:val="Pealkiri Märk"/>
    <w:basedOn w:val="Liguvaikefont"/>
    <w:link w:val="Pealkiri"/>
    <w:uiPriority w:val="10"/>
    <w:rsid w:val="00E03BC9"/>
    <w:rPr>
      <w:rFonts w:ascii="Times New Roman" w:eastAsia="SimSun" w:hAnsi="Times New Roman" w:cs="Times New Roman"/>
      <w:b/>
      <w:kern w:val="1"/>
      <w:sz w:val="24"/>
      <w:szCs w:val="24"/>
      <w:lang w:eastAsia="et-EE" w:bidi="hi-IN"/>
    </w:rPr>
  </w:style>
  <w:style w:type="paragraph" w:customStyle="1" w:styleId="Snum">
    <w:name w:val="Sõnum"/>
    <w:autoRedefine/>
    <w:qFormat/>
    <w:rsid w:val="00A02197"/>
    <w:pPr>
      <w:tabs>
        <w:tab w:val="left" w:pos="5670"/>
      </w:tabs>
      <w:spacing w:after="0" w:line="240" w:lineRule="auto"/>
      <w:jc w:val="both"/>
    </w:pPr>
    <w:rPr>
      <w:rFonts w:ascii="Times New Roman" w:eastAsia="SimSun" w:hAnsi="Times New Roman" w:cs="Mangal"/>
      <w:kern w:val="1"/>
      <w:sz w:val="24"/>
      <w:szCs w:val="24"/>
      <w:lang w:eastAsia="zh-CN" w:bidi="hi-IN"/>
    </w:rPr>
  </w:style>
  <w:style w:type="paragraph" w:styleId="Kehatekst">
    <w:name w:val="Body Text"/>
    <w:basedOn w:val="Normaallaad"/>
    <w:link w:val="KehatekstMrk"/>
    <w:uiPriority w:val="99"/>
    <w:rsid w:val="00A02197"/>
    <w:pPr>
      <w:widowControl/>
      <w:suppressAutoHyphens w:val="0"/>
      <w:spacing w:after="220" w:line="220" w:lineRule="atLeast"/>
    </w:pPr>
    <w:rPr>
      <w:rFonts w:eastAsiaTheme="minorEastAsia"/>
      <w:spacing w:val="-5"/>
      <w:kern w:val="0"/>
      <w:lang w:eastAsia="en-US" w:bidi="ar-SA"/>
    </w:rPr>
  </w:style>
  <w:style w:type="character" w:customStyle="1" w:styleId="KehatekstMrk">
    <w:name w:val="Kehatekst Märk"/>
    <w:basedOn w:val="Liguvaikefont"/>
    <w:link w:val="Kehatekst"/>
    <w:uiPriority w:val="99"/>
    <w:rsid w:val="00A02197"/>
    <w:rPr>
      <w:rFonts w:ascii="Times New Roman" w:eastAsiaTheme="minorEastAsia" w:hAnsi="Times New Roman" w:cs="Times New Roman"/>
      <w:spacing w:val="-5"/>
      <w:sz w:val="24"/>
      <w:szCs w:val="24"/>
    </w:rPr>
  </w:style>
  <w:style w:type="paragraph" w:styleId="Loendilik">
    <w:name w:val="List Paragraph"/>
    <w:basedOn w:val="Normaallaad"/>
    <w:uiPriority w:val="34"/>
    <w:qFormat/>
    <w:rsid w:val="008F5410"/>
    <w:pPr>
      <w:widowControl/>
      <w:suppressAutoHyphens w:val="0"/>
      <w:spacing w:line="240" w:lineRule="auto"/>
      <w:ind w:left="720"/>
      <w:jc w:val="left"/>
    </w:pPr>
    <w:rPr>
      <w:rFonts w:ascii="Calibri" w:eastAsiaTheme="minorHAnsi" w:hAnsi="Calibri" w:cs="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4055">
      <w:bodyDiv w:val="1"/>
      <w:marLeft w:val="0"/>
      <w:marRight w:val="0"/>
      <w:marTop w:val="0"/>
      <w:marBottom w:val="0"/>
      <w:divBdr>
        <w:top w:val="none" w:sz="0" w:space="0" w:color="auto"/>
        <w:left w:val="none" w:sz="0" w:space="0" w:color="auto"/>
        <w:bottom w:val="none" w:sz="0" w:space="0" w:color="auto"/>
        <w:right w:val="none" w:sz="0" w:space="0" w:color="auto"/>
      </w:divBdr>
    </w:div>
    <w:div w:id="456023288">
      <w:bodyDiv w:val="1"/>
      <w:marLeft w:val="0"/>
      <w:marRight w:val="0"/>
      <w:marTop w:val="0"/>
      <w:marBottom w:val="0"/>
      <w:divBdr>
        <w:top w:val="none" w:sz="0" w:space="0" w:color="auto"/>
        <w:left w:val="none" w:sz="0" w:space="0" w:color="auto"/>
        <w:bottom w:val="none" w:sz="0" w:space="0" w:color="auto"/>
        <w:right w:val="none" w:sz="0" w:space="0" w:color="auto"/>
      </w:divBdr>
    </w:div>
    <w:div w:id="615019667">
      <w:bodyDiv w:val="1"/>
      <w:marLeft w:val="0"/>
      <w:marRight w:val="0"/>
      <w:marTop w:val="0"/>
      <w:marBottom w:val="0"/>
      <w:divBdr>
        <w:top w:val="none" w:sz="0" w:space="0" w:color="auto"/>
        <w:left w:val="none" w:sz="0" w:space="0" w:color="auto"/>
        <w:bottom w:val="none" w:sz="0" w:space="0" w:color="auto"/>
        <w:right w:val="none" w:sz="0" w:space="0" w:color="auto"/>
      </w:divBdr>
    </w:div>
    <w:div w:id="774789879">
      <w:bodyDiv w:val="1"/>
      <w:marLeft w:val="0"/>
      <w:marRight w:val="0"/>
      <w:marTop w:val="0"/>
      <w:marBottom w:val="0"/>
      <w:divBdr>
        <w:top w:val="none" w:sz="0" w:space="0" w:color="auto"/>
        <w:left w:val="none" w:sz="0" w:space="0" w:color="auto"/>
        <w:bottom w:val="none" w:sz="0" w:space="0" w:color="auto"/>
        <w:right w:val="none" w:sz="0" w:space="0" w:color="auto"/>
      </w:divBdr>
    </w:div>
    <w:div w:id="21114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2953</Characters>
  <Application>Microsoft Office Word</Application>
  <DocSecurity>0</DocSecurity>
  <Lines>24</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SMIT</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Baumann</dc:creator>
  <cp:keywords/>
  <dc:description/>
  <cp:lastModifiedBy>Evelin</cp:lastModifiedBy>
  <cp:revision>2</cp:revision>
  <dcterms:created xsi:type="dcterms:W3CDTF">2020-12-18T15:39:00Z</dcterms:created>
  <dcterms:modified xsi:type="dcterms:W3CDTF">2020-12-18T15:39:00Z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{docName}</vt:lpwstr>
  </property>
  <property fmtid="{D5CDD505-2E9C-101B-9397-08002B2CF9AE}" pid="3" name="delta_accessRestrictionReason">
    <vt:lpwstr>{accessRestrictionReason}</vt:lpwstr>
  </property>
  <property fmtid="{D5CDD505-2E9C-101B-9397-08002B2CF9AE}" pid="4" name="delta_accessRestrictionBeginDate">
    <vt:lpwstr>{accessRestrictionBeginDate}</vt:lpwstr>
  </property>
  <property fmtid="{D5CDD505-2E9C-101B-9397-08002B2CF9AE}" pid="5" name="delta_accessRestrictionEndDate">
    <vt:lpwstr>{accessRestrictionEndDate}</vt:lpwstr>
  </property>
  <property fmtid="{D5CDD505-2E9C-101B-9397-08002B2CF9AE}" pid="6" name="delta_recipientName">
    <vt:lpwstr>{recipientName}</vt:lpwstr>
  </property>
  <property fmtid="{D5CDD505-2E9C-101B-9397-08002B2CF9AE}" pid="7" name="delta_recipientPersonName">
    <vt:lpwstr>{recipientPersonName}</vt:lpwstr>
  </property>
  <property fmtid="{D5CDD505-2E9C-101B-9397-08002B2CF9AE}" pid="8" name="delta_recipientEmail">
    <vt:lpwstr>{recipientEmail}</vt:lpwstr>
  </property>
  <property fmtid="{D5CDD505-2E9C-101B-9397-08002B2CF9AE}" pid="9" name="delta_senderRegDate">
    <vt:lpwstr>{senderRegDate}</vt:lpwstr>
  </property>
  <property fmtid="{D5CDD505-2E9C-101B-9397-08002B2CF9AE}" pid="10" name="delta_senderRegNumber">
    <vt:lpwstr>{senderRegNumber}</vt:lpwstr>
  </property>
  <property fmtid="{D5CDD505-2E9C-101B-9397-08002B2CF9AE}" pid="11" name="delta_content">
    <vt:lpwstr>{content}</vt:lpwstr>
  </property>
  <property fmtid="{D5CDD505-2E9C-101B-9397-08002B2CF9AE}" pid="12" name="delta_signerName">
    <vt:lpwstr>{signerName}</vt:lpwstr>
  </property>
  <property fmtid="{D5CDD505-2E9C-101B-9397-08002B2CF9AE}" pid="13" name="delta_signerJobTitle">
    <vt:lpwstr>{signerJobTitle}</vt:lpwstr>
  </property>
  <property fmtid="{D5CDD505-2E9C-101B-9397-08002B2CF9AE}" pid="14" name="delta_signerOrgStructUnit">
    <vt:lpwstr>{signerOrgStructUnit}</vt:lpwstr>
  </property>
  <property fmtid="{D5CDD505-2E9C-101B-9397-08002B2CF9AE}" pid="15" name="delta_ownerName">
    <vt:lpwstr>{ownerName}</vt:lpwstr>
  </property>
  <property fmtid="{D5CDD505-2E9C-101B-9397-08002B2CF9AE}" pid="16" name="delta_ownerEmail">
    <vt:lpwstr>{ownerEmail}</vt:lpwstr>
  </property>
  <property fmtid="{D5CDD505-2E9C-101B-9397-08002B2CF9AE}" pid="17" name="delta_ownerPhone">
    <vt:lpwstr>{ownerPhone}</vt:lpwstr>
  </property>
  <property fmtid="{D5CDD505-2E9C-101B-9397-08002B2CF9AE}" pid="18" name="delta_regNumber">
    <vt:lpwstr>{regNumber}</vt:lpwstr>
  </property>
  <property fmtid="{D5CDD505-2E9C-101B-9397-08002B2CF9AE}" pid="19" name="delta_regDateTime">
    <vt:lpwstr>{regDateTime}</vt:lpwstr>
  </property>
  <property fmtid="{D5CDD505-2E9C-101B-9397-08002B2CF9AE}" pid="20" name="delta_recipientPersonName.1">
    <vt:lpwstr>{recipientPersonName.1}</vt:lpwstr>
  </property>
  <property fmtid="{D5CDD505-2E9C-101B-9397-08002B2CF9AE}" pid="21" name="delta_recipientEmail.1">
    <vt:lpwstr>{recipientEmail.1}</vt:lpwstr>
  </property>
  <property fmtid="{D5CDD505-2E9C-101B-9397-08002B2CF9AE}" pid="22" name="delta_recipientName.1">
    <vt:lpwstr>{recipientName.1}</vt:lpwstr>
  </property>
</Properties>
</file>